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D49A8" w14:textId="77777777" w:rsidR="00C45626" w:rsidRDefault="00C45626" w:rsidP="00C45626">
      <w:pPr>
        <w:rPr>
          <w:rFonts w:ascii="Times" w:eastAsia="Times New Roman" w:hAnsi="Times" w:cs="Times New Roman"/>
          <w:b/>
          <w:sz w:val="22"/>
          <w:szCs w:val="22"/>
        </w:rPr>
      </w:pPr>
      <w:r w:rsidRPr="000455EF">
        <w:rPr>
          <w:rFonts w:ascii="Times" w:eastAsia="Times New Roman" w:hAnsi="Times" w:cs="Times New Roman"/>
          <w:b/>
          <w:sz w:val="22"/>
          <w:szCs w:val="22"/>
          <w:u w:val="single"/>
        </w:rPr>
        <w:t>OSR Legislative</w:t>
      </w:r>
      <w:r>
        <w:rPr>
          <w:rFonts w:ascii="Times" w:eastAsia="Times New Roman" w:hAnsi="Times" w:cs="Times New Roman"/>
          <w:b/>
          <w:sz w:val="22"/>
          <w:szCs w:val="22"/>
          <w:u w:val="single"/>
        </w:rPr>
        <w:t xml:space="preserve"> Affairs Update October 21, 2011</w:t>
      </w:r>
      <w:r w:rsidRPr="000455EF">
        <w:rPr>
          <w:rFonts w:ascii="Times" w:eastAsia="Times New Roman" w:hAnsi="Times" w:cs="Times New Roman"/>
          <w:b/>
          <w:sz w:val="22"/>
          <w:szCs w:val="22"/>
          <w:u w:val="single"/>
        </w:rPr>
        <w:br/>
      </w:r>
    </w:p>
    <w:p w14:paraId="485F844D" w14:textId="77777777" w:rsidR="00C45626" w:rsidRDefault="00C45626" w:rsidP="00C45626">
      <w:pPr>
        <w:rPr>
          <w:rFonts w:ascii="Times" w:eastAsia="Times New Roman" w:hAnsi="Times" w:cs="Times New Roman"/>
          <w:b/>
          <w:sz w:val="22"/>
          <w:szCs w:val="22"/>
        </w:rPr>
      </w:pPr>
      <w:r w:rsidRPr="000455EF">
        <w:rPr>
          <w:rFonts w:ascii="Times" w:eastAsia="Times New Roman" w:hAnsi="Times" w:cs="Times New Roman"/>
          <w:b/>
          <w:sz w:val="22"/>
          <w:szCs w:val="22"/>
        </w:rPr>
        <w:t>1.  </w:t>
      </w:r>
      <w:r w:rsidRPr="00C45626">
        <w:rPr>
          <w:rFonts w:ascii="Times" w:eastAsia="Times New Roman" w:hAnsi="Times" w:cs="Times New Roman"/>
          <w:b/>
          <w:sz w:val="22"/>
          <w:szCs w:val="22"/>
        </w:rPr>
        <w:t>Massachusetts Looks to Reign in Its Health Costs</w:t>
      </w:r>
    </w:p>
    <w:p w14:paraId="136368C0" w14:textId="77777777" w:rsidR="00C45626" w:rsidRDefault="00C45626" w:rsidP="00C45626">
      <w:pPr>
        <w:rPr>
          <w:rFonts w:ascii="Times" w:eastAsia="Times New Roman" w:hAnsi="Times" w:cs="Times New Roman"/>
          <w:b/>
          <w:sz w:val="22"/>
          <w:szCs w:val="22"/>
        </w:rPr>
      </w:pPr>
      <w:r w:rsidRPr="00C45626">
        <w:rPr>
          <w:rFonts w:ascii="Times" w:eastAsia="Times New Roman" w:hAnsi="Times" w:cs="Times New Roman"/>
          <w:sz w:val="22"/>
          <w:szCs w:val="22"/>
        </w:rPr>
        <w:t>As former Massachusetts Governor Mitt Romney and the GOP candidates continue to debate and move toward the preliminary election season, the health care debate continues to circle around mandatory coverage provided in a law he signed in 2006.  State legislators are currently devising a plan that would encourage flat “global payments” to networks of providers for keeping patients well, replacing the current fee-for-service system.  While largely succeeding at providing universal coverage, the per capita spending on health care in Massachusetts outpaces the national average by 15%. (</w:t>
      </w:r>
      <w:r w:rsidRPr="00C45626">
        <w:rPr>
          <w:rFonts w:ascii="Times" w:eastAsia="Times New Roman" w:hAnsi="Times" w:cs="Times New Roman"/>
          <w:sz w:val="22"/>
          <w:szCs w:val="22"/>
        </w:rPr>
        <w:fldChar w:fldCharType="begin"/>
      </w:r>
      <w:r w:rsidRPr="00C45626">
        <w:rPr>
          <w:rFonts w:ascii="Times" w:eastAsia="Times New Roman" w:hAnsi="Times" w:cs="Times New Roman"/>
          <w:sz w:val="22"/>
          <w:szCs w:val="22"/>
        </w:rPr>
        <w:instrText xml:space="preserve"> HYPERLINK "https://owa.med.wayne.edu/owa/redir.aspx?C=f012be4015814eaa9ba86f2df468afd7&amp;URL=http%3a%2f%2fwww.nytimes.com%2f2011%2f10%2f18%2fus%2fmassachusetts-tries-to-rein-in-its-health-care-cost.html%3fref%3dpolicy" \o "" \t "_blank" </w:instrText>
      </w:r>
      <w:r w:rsidRPr="00C45626">
        <w:rPr>
          <w:rFonts w:ascii="Times" w:eastAsia="Times New Roman" w:hAnsi="Times" w:cs="Times New Roman"/>
          <w:sz w:val="22"/>
          <w:szCs w:val="22"/>
        </w:rPr>
      </w:r>
      <w:r w:rsidRPr="00C45626">
        <w:rPr>
          <w:rFonts w:ascii="Times" w:eastAsia="Times New Roman" w:hAnsi="Times" w:cs="Times New Roman"/>
          <w:sz w:val="22"/>
          <w:szCs w:val="22"/>
        </w:rPr>
        <w:fldChar w:fldCharType="separate"/>
      </w:r>
      <w:r w:rsidRPr="00C45626">
        <w:rPr>
          <w:rStyle w:val="Hyperlink"/>
          <w:rFonts w:ascii="Times" w:eastAsia="Times New Roman" w:hAnsi="Times" w:cs="Times New Roman"/>
          <w:sz w:val="22"/>
          <w:szCs w:val="22"/>
        </w:rPr>
        <w:t>New York Times</w:t>
      </w:r>
      <w:r w:rsidRPr="00C45626">
        <w:rPr>
          <w:rFonts w:ascii="Times" w:eastAsia="Times New Roman" w:hAnsi="Times" w:cs="Times New Roman"/>
          <w:sz w:val="22"/>
          <w:szCs w:val="22"/>
        </w:rPr>
        <w:fldChar w:fldCharType="end"/>
      </w:r>
      <w:r w:rsidRPr="00C45626">
        <w:rPr>
          <w:rFonts w:ascii="Times" w:eastAsia="Times New Roman" w:hAnsi="Times" w:cs="Times New Roman"/>
          <w:sz w:val="22"/>
          <w:szCs w:val="22"/>
        </w:rPr>
        <w:t>)</w:t>
      </w:r>
    </w:p>
    <w:p w14:paraId="67B63B01" w14:textId="77777777" w:rsidR="00C45626" w:rsidRDefault="00C45626" w:rsidP="00C45626">
      <w:pPr>
        <w:rPr>
          <w:rFonts w:ascii="Times" w:eastAsia="Times New Roman" w:hAnsi="Times" w:cs="Times New Roman"/>
          <w:b/>
          <w:sz w:val="22"/>
          <w:szCs w:val="22"/>
        </w:rPr>
      </w:pPr>
    </w:p>
    <w:p w14:paraId="55028A7A" w14:textId="77777777" w:rsidR="00C45626" w:rsidRDefault="00C45626" w:rsidP="00C45626">
      <w:pPr>
        <w:rPr>
          <w:rFonts w:ascii="Times" w:eastAsia="Times New Roman" w:hAnsi="Times" w:cs="Times New Roman"/>
          <w:b/>
          <w:sz w:val="22"/>
          <w:szCs w:val="22"/>
        </w:rPr>
      </w:pPr>
      <w:r w:rsidRPr="000455EF">
        <w:rPr>
          <w:rFonts w:ascii="Times" w:eastAsia="Times New Roman" w:hAnsi="Times" w:cs="Times New Roman"/>
          <w:b/>
          <w:sz w:val="22"/>
          <w:szCs w:val="22"/>
        </w:rPr>
        <w:t>2.  </w:t>
      </w:r>
      <w:r w:rsidRPr="00C45626">
        <w:rPr>
          <w:rFonts w:ascii="Times" w:eastAsia="Times New Roman" w:hAnsi="Times" w:cs="Times New Roman"/>
          <w:b/>
          <w:sz w:val="22"/>
          <w:szCs w:val="22"/>
        </w:rPr>
        <w:t>CLASS Act Scrapped</w:t>
      </w:r>
    </w:p>
    <w:p w14:paraId="5D87407D" w14:textId="77777777" w:rsidR="00C45626" w:rsidRDefault="00C45626" w:rsidP="00C45626">
      <w:pPr>
        <w:rPr>
          <w:rFonts w:ascii="Times" w:eastAsia="Times New Roman" w:hAnsi="Times" w:cs="Times New Roman"/>
          <w:b/>
          <w:sz w:val="22"/>
          <w:szCs w:val="22"/>
        </w:rPr>
      </w:pPr>
      <w:r w:rsidRPr="00C45626">
        <w:rPr>
          <w:rFonts w:ascii="Times" w:eastAsia="Times New Roman" w:hAnsi="Times" w:cs="Times New Roman"/>
          <w:sz w:val="22"/>
          <w:szCs w:val="22"/>
        </w:rPr>
        <w:t xml:space="preserve">The Obama administration scrapped part of the new healthcare law after it was found to be financially unsustainable by HHS Secretary Kathleen </w:t>
      </w:r>
      <w:proofErr w:type="spellStart"/>
      <w:r w:rsidRPr="00C45626">
        <w:rPr>
          <w:rFonts w:ascii="Times" w:eastAsia="Times New Roman" w:hAnsi="Times" w:cs="Times New Roman"/>
          <w:sz w:val="22"/>
          <w:szCs w:val="22"/>
        </w:rPr>
        <w:t>Sebelius</w:t>
      </w:r>
      <w:proofErr w:type="spellEnd"/>
      <w:r w:rsidRPr="00C45626">
        <w:rPr>
          <w:rFonts w:ascii="Times" w:eastAsia="Times New Roman" w:hAnsi="Times" w:cs="Times New Roman"/>
          <w:sz w:val="22"/>
          <w:szCs w:val="22"/>
        </w:rPr>
        <w:t>.  The CLASS program (Community Living Assistance Services and Supports), supported by the late Senator Edward Kennedy, was intended to help people with severe disabilities who wanted to live in the community to help pay for nursing home care or assisted living.  Premiums to finance the program would be so high that few healthy people would sign up, thus making the program insolvent. (</w:t>
      </w:r>
      <w:r w:rsidRPr="00C45626">
        <w:rPr>
          <w:rFonts w:ascii="Times" w:eastAsia="Times New Roman" w:hAnsi="Times" w:cs="Times New Roman"/>
          <w:sz w:val="22"/>
          <w:szCs w:val="22"/>
        </w:rPr>
        <w:fldChar w:fldCharType="begin"/>
      </w:r>
      <w:r w:rsidRPr="00C45626">
        <w:rPr>
          <w:rFonts w:ascii="Times" w:eastAsia="Times New Roman" w:hAnsi="Times" w:cs="Times New Roman"/>
          <w:sz w:val="22"/>
          <w:szCs w:val="22"/>
        </w:rPr>
        <w:instrText xml:space="preserve"> HYPERLINK "https://owa.med.wayne.edu/owa/redir.aspx?C=f012be4015814eaa9ba86f2df468afd7&amp;URL=http%3a%2f%2fwww.nytimes.com%2f2011%2f10%2f15%2fhealth%2fpolicy%2f15health.html%3fscp%3d5%26sq%3dhealth%2520care%26st%3dcse" \o "" \t "_blank" </w:instrText>
      </w:r>
      <w:r w:rsidRPr="00C45626">
        <w:rPr>
          <w:rFonts w:ascii="Times" w:eastAsia="Times New Roman" w:hAnsi="Times" w:cs="Times New Roman"/>
          <w:sz w:val="22"/>
          <w:szCs w:val="22"/>
        </w:rPr>
      </w:r>
      <w:r w:rsidRPr="00C45626">
        <w:rPr>
          <w:rFonts w:ascii="Times" w:eastAsia="Times New Roman" w:hAnsi="Times" w:cs="Times New Roman"/>
          <w:sz w:val="22"/>
          <w:szCs w:val="22"/>
        </w:rPr>
        <w:fldChar w:fldCharType="separate"/>
      </w:r>
      <w:r w:rsidRPr="00C45626">
        <w:rPr>
          <w:rStyle w:val="Hyperlink"/>
          <w:rFonts w:ascii="Times" w:eastAsia="Times New Roman" w:hAnsi="Times" w:cs="Times New Roman"/>
          <w:sz w:val="22"/>
          <w:szCs w:val="22"/>
        </w:rPr>
        <w:t>New York Times</w:t>
      </w:r>
      <w:r w:rsidRPr="00C45626">
        <w:rPr>
          <w:rFonts w:ascii="Times" w:eastAsia="Times New Roman" w:hAnsi="Times" w:cs="Times New Roman"/>
          <w:sz w:val="22"/>
          <w:szCs w:val="22"/>
        </w:rPr>
        <w:fldChar w:fldCharType="end"/>
      </w:r>
      <w:r w:rsidRPr="00C45626">
        <w:rPr>
          <w:rFonts w:ascii="Times" w:eastAsia="Times New Roman" w:hAnsi="Times" w:cs="Times New Roman"/>
          <w:sz w:val="22"/>
          <w:szCs w:val="22"/>
        </w:rPr>
        <w:t>)</w:t>
      </w:r>
      <w:r w:rsidRPr="000455EF">
        <w:rPr>
          <w:rFonts w:ascii="Times" w:eastAsia="Times New Roman" w:hAnsi="Times" w:cs="Times New Roman"/>
          <w:sz w:val="22"/>
          <w:szCs w:val="22"/>
        </w:rPr>
        <w:br/>
      </w:r>
    </w:p>
    <w:p w14:paraId="28C1D0E8" w14:textId="77777777" w:rsidR="00C45626" w:rsidRDefault="00C45626" w:rsidP="00C45626">
      <w:pPr>
        <w:rPr>
          <w:rFonts w:ascii="Times" w:eastAsia="Times New Roman" w:hAnsi="Times" w:cs="Times New Roman"/>
          <w:sz w:val="22"/>
          <w:szCs w:val="22"/>
        </w:rPr>
      </w:pPr>
      <w:r w:rsidRPr="000455EF">
        <w:rPr>
          <w:rFonts w:ascii="Times" w:eastAsia="Times New Roman" w:hAnsi="Times" w:cs="Times New Roman"/>
          <w:b/>
          <w:sz w:val="22"/>
          <w:szCs w:val="22"/>
        </w:rPr>
        <w:t>3.  </w:t>
      </w:r>
      <w:r w:rsidRPr="00C45626">
        <w:rPr>
          <w:rFonts w:ascii="Times" w:eastAsia="Times New Roman" w:hAnsi="Times" w:cs="Times New Roman"/>
          <w:b/>
          <w:sz w:val="22"/>
          <w:szCs w:val="22"/>
        </w:rPr>
        <w:t>AAMC joins others to oppose Medicaid Cuts</w:t>
      </w:r>
      <w:r w:rsidRPr="000455EF">
        <w:rPr>
          <w:rFonts w:ascii="Times" w:eastAsia="Times New Roman" w:hAnsi="Times" w:cs="Times New Roman"/>
          <w:b/>
          <w:sz w:val="22"/>
          <w:szCs w:val="22"/>
        </w:rPr>
        <w:br/>
      </w:r>
      <w:r w:rsidRPr="00C45626">
        <w:rPr>
          <w:rFonts w:ascii="Times" w:eastAsia="Times New Roman" w:hAnsi="Times" w:cs="Times New Roman"/>
          <w:sz w:val="22"/>
          <w:szCs w:val="22"/>
        </w:rPr>
        <w:t>The AAMC joined multiple other organizations and advocacy groups including the American Hospital Association (AHA), the National Association of Public Hospitals and Health Systems (NAPH), and the National Association of Children’s Hospitals (NACH) by recommending the committee oppose any Medicaid cuts that would undermine the health safety net.  The letter states that “further cuts, instigated at the federal level, would not only harm patients’ access to care, but would hurt local economies.” (</w:t>
      </w:r>
      <w:r w:rsidRPr="00C45626">
        <w:rPr>
          <w:rFonts w:ascii="Times" w:eastAsia="Times New Roman" w:hAnsi="Times" w:cs="Times New Roman"/>
          <w:sz w:val="22"/>
          <w:szCs w:val="22"/>
        </w:rPr>
        <w:fldChar w:fldCharType="begin"/>
      </w:r>
      <w:r w:rsidRPr="00C45626">
        <w:rPr>
          <w:rFonts w:ascii="Times" w:eastAsia="Times New Roman" w:hAnsi="Times" w:cs="Times New Roman"/>
          <w:sz w:val="22"/>
          <w:szCs w:val="22"/>
        </w:rPr>
        <w:instrText xml:space="preserve"> HYPERLINK "https://owa.med.wayne.edu/owa/redir.aspx?C=f012be4015814eaa9ba86f2df468afd7&amp;URL=https%3a%2f%2fwww.aamc.org%2fadvocacy%2fwashhigh%2f" \o "" \t "_blank" </w:instrText>
      </w:r>
      <w:r w:rsidRPr="00C45626">
        <w:rPr>
          <w:rFonts w:ascii="Times" w:eastAsia="Times New Roman" w:hAnsi="Times" w:cs="Times New Roman"/>
          <w:sz w:val="22"/>
          <w:szCs w:val="22"/>
        </w:rPr>
      </w:r>
      <w:r w:rsidRPr="00C45626">
        <w:rPr>
          <w:rFonts w:ascii="Times" w:eastAsia="Times New Roman" w:hAnsi="Times" w:cs="Times New Roman"/>
          <w:sz w:val="22"/>
          <w:szCs w:val="22"/>
        </w:rPr>
        <w:fldChar w:fldCharType="separate"/>
      </w:r>
      <w:r w:rsidRPr="00C45626">
        <w:rPr>
          <w:rStyle w:val="Hyperlink"/>
          <w:rFonts w:ascii="Times" w:eastAsia="Times New Roman" w:hAnsi="Times" w:cs="Times New Roman"/>
          <w:sz w:val="22"/>
          <w:szCs w:val="22"/>
        </w:rPr>
        <w:t>Washington Highlights</w:t>
      </w:r>
      <w:r w:rsidRPr="00C45626">
        <w:rPr>
          <w:rFonts w:ascii="Times" w:eastAsia="Times New Roman" w:hAnsi="Times" w:cs="Times New Roman"/>
          <w:sz w:val="22"/>
          <w:szCs w:val="22"/>
        </w:rPr>
        <w:fldChar w:fldCharType="end"/>
      </w:r>
      <w:r w:rsidRPr="00C45626">
        <w:rPr>
          <w:rFonts w:ascii="Times" w:eastAsia="Times New Roman" w:hAnsi="Times" w:cs="Times New Roman"/>
          <w:sz w:val="22"/>
          <w:szCs w:val="22"/>
        </w:rPr>
        <w:t>)</w:t>
      </w:r>
    </w:p>
    <w:p w14:paraId="2E78116D" w14:textId="77777777" w:rsidR="00C45626" w:rsidRDefault="00C45626" w:rsidP="00C45626">
      <w:pPr>
        <w:rPr>
          <w:rFonts w:ascii="Times" w:eastAsia="Times New Roman" w:hAnsi="Times" w:cs="Times New Roman"/>
          <w:sz w:val="22"/>
          <w:szCs w:val="22"/>
        </w:rPr>
      </w:pPr>
    </w:p>
    <w:p w14:paraId="4F413E77" w14:textId="77777777" w:rsidR="00C45626" w:rsidRPr="000455EF" w:rsidRDefault="00C45626" w:rsidP="00C45626">
      <w:pPr>
        <w:rPr>
          <w:rFonts w:ascii="Times" w:hAnsi="Times"/>
          <w:sz w:val="22"/>
          <w:szCs w:val="22"/>
        </w:rPr>
      </w:pPr>
      <w:r w:rsidRPr="000455EF">
        <w:rPr>
          <w:rFonts w:ascii="Times" w:hAnsi="Times"/>
          <w:b/>
          <w:sz w:val="22"/>
          <w:szCs w:val="22"/>
        </w:rPr>
        <w:t>4.  </w:t>
      </w:r>
      <w:r w:rsidRPr="00C45626">
        <w:rPr>
          <w:rFonts w:ascii="Times" w:hAnsi="Times"/>
          <w:b/>
          <w:sz w:val="22"/>
          <w:szCs w:val="22"/>
        </w:rPr>
        <w:t>CMS Works to Eliminate Unnecessary Regulations</w:t>
      </w:r>
      <w:r w:rsidRPr="000455EF">
        <w:rPr>
          <w:rFonts w:ascii="Times" w:hAnsi="Times"/>
          <w:b/>
          <w:sz w:val="22"/>
          <w:szCs w:val="22"/>
        </w:rPr>
        <w:br/>
      </w:r>
      <w:r w:rsidRPr="00C45626">
        <w:rPr>
          <w:rFonts w:ascii="Times" w:hAnsi="Times"/>
          <w:sz w:val="22"/>
          <w:szCs w:val="22"/>
        </w:rPr>
        <w:t>CMS Administrator Don Berwick said the agency is eliminating several specific requirements, such as a rule requiring multiple hospitals in the same system to have their own governing boards. By letting hospitals set their own management structures, he said, CMS will help them free up money for other priorities.  (</w:t>
      </w:r>
      <w:r w:rsidRPr="00C45626">
        <w:rPr>
          <w:rFonts w:ascii="Times" w:hAnsi="Times"/>
          <w:sz w:val="22"/>
          <w:szCs w:val="22"/>
        </w:rPr>
        <w:fldChar w:fldCharType="begin"/>
      </w:r>
      <w:r w:rsidRPr="00C45626">
        <w:rPr>
          <w:rFonts w:ascii="Times" w:hAnsi="Times"/>
          <w:sz w:val="22"/>
          <w:szCs w:val="22"/>
        </w:rPr>
        <w:instrText xml:space="preserve"> HYPERLINK "https://owa.med.wayne.edu/owa/redir.aspx?C=f012be4015814eaa9ba86f2df468afd7&amp;URL=http%3a%2f%2fthehill.com%2fblogs%2fhealthwatch%2fother%2f188205-cms-axes-healthcare-regulations-says-hospitals-will-save-1b" \o "" \t "_blank" </w:instrText>
      </w:r>
      <w:r w:rsidRPr="00C45626">
        <w:rPr>
          <w:rFonts w:ascii="Times" w:hAnsi="Times"/>
          <w:sz w:val="22"/>
          <w:szCs w:val="22"/>
        </w:rPr>
      </w:r>
      <w:r w:rsidRPr="00C45626">
        <w:rPr>
          <w:rFonts w:ascii="Times" w:hAnsi="Times"/>
          <w:sz w:val="22"/>
          <w:szCs w:val="22"/>
        </w:rPr>
        <w:fldChar w:fldCharType="separate"/>
      </w:r>
      <w:r w:rsidRPr="00C45626">
        <w:rPr>
          <w:rStyle w:val="Hyperlink"/>
          <w:rFonts w:ascii="Times" w:hAnsi="Times"/>
          <w:sz w:val="22"/>
          <w:szCs w:val="22"/>
        </w:rPr>
        <w:t>The Hill</w:t>
      </w:r>
      <w:r w:rsidRPr="00C45626">
        <w:rPr>
          <w:rFonts w:ascii="Times" w:hAnsi="Times"/>
          <w:sz w:val="22"/>
          <w:szCs w:val="22"/>
        </w:rPr>
        <w:fldChar w:fldCharType="end"/>
      </w:r>
      <w:r w:rsidRPr="00C45626">
        <w:rPr>
          <w:rFonts w:ascii="Times" w:hAnsi="Times"/>
          <w:sz w:val="22"/>
          <w:szCs w:val="22"/>
        </w:rPr>
        <w:t>)</w:t>
      </w:r>
    </w:p>
    <w:p w14:paraId="15063A18" w14:textId="77777777" w:rsidR="00C45626" w:rsidRDefault="00C45626" w:rsidP="00C45626">
      <w:pPr>
        <w:rPr>
          <w:rFonts w:ascii="Times" w:hAnsi="Times"/>
          <w:b/>
          <w:sz w:val="22"/>
          <w:szCs w:val="22"/>
        </w:rPr>
      </w:pPr>
    </w:p>
    <w:p w14:paraId="2AEF5C8C" w14:textId="77777777" w:rsidR="00C45626" w:rsidRDefault="00C45626" w:rsidP="00C45626">
      <w:pPr>
        <w:rPr>
          <w:rFonts w:ascii="Times" w:hAnsi="Times"/>
          <w:b/>
          <w:sz w:val="22"/>
          <w:szCs w:val="22"/>
        </w:rPr>
      </w:pPr>
      <w:r w:rsidRPr="000455EF">
        <w:rPr>
          <w:rFonts w:ascii="Times" w:hAnsi="Times"/>
          <w:b/>
          <w:sz w:val="22"/>
          <w:szCs w:val="22"/>
        </w:rPr>
        <w:t>5.  </w:t>
      </w:r>
      <w:r w:rsidRPr="00C45626">
        <w:rPr>
          <w:rFonts w:ascii="Times" w:hAnsi="Times"/>
          <w:b/>
          <w:sz w:val="22"/>
          <w:szCs w:val="22"/>
        </w:rPr>
        <w:t>The Recession and the Uninsured</w:t>
      </w:r>
      <w:r w:rsidRPr="000455EF">
        <w:rPr>
          <w:rFonts w:ascii="Times" w:hAnsi="Times"/>
          <w:b/>
          <w:sz w:val="22"/>
          <w:szCs w:val="22"/>
        </w:rPr>
        <w:br/>
      </w:r>
      <w:r w:rsidRPr="00C45626">
        <w:rPr>
          <w:rFonts w:ascii="Times" w:hAnsi="Times"/>
          <w:sz w:val="22"/>
          <w:szCs w:val="22"/>
        </w:rPr>
        <w:t xml:space="preserve">Between 2007 and 2010, the recession caused many with previously stable coverage to become uninsured.  An analysis by the Kaiser Commission on Medicaid and the Uninsured finds that although the uninsured population remains disproportionately made up of younger people, the poor and racial/ethnic minorities, </w:t>
      </w:r>
      <w:proofErr w:type="spellStart"/>
      <w:r w:rsidRPr="00C45626">
        <w:rPr>
          <w:rFonts w:ascii="Times" w:hAnsi="Times"/>
          <w:sz w:val="22"/>
          <w:szCs w:val="22"/>
        </w:rPr>
        <w:t>uninsurance</w:t>
      </w:r>
      <w:proofErr w:type="spellEnd"/>
      <w:r w:rsidRPr="00C45626">
        <w:rPr>
          <w:rFonts w:ascii="Times" w:hAnsi="Times"/>
          <w:sz w:val="22"/>
          <w:szCs w:val="22"/>
        </w:rPr>
        <w:t xml:space="preserve"> rose the fastest among the </w:t>
      </w:r>
      <w:proofErr w:type="gramStart"/>
      <w:r w:rsidRPr="00C45626">
        <w:rPr>
          <w:rFonts w:ascii="Times" w:hAnsi="Times"/>
          <w:sz w:val="22"/>
          <w:szCs w:val="22"/>
        </w:rPr>
        <w:t>near-elderly</w:t>
      </w:r>
      <w:proofErr w:type="gramEnd"/>
      <w:r w:rsidRPr="00C45626">
        <w:rPr>
          <w:rFonts w:ascii="Times" w:hAnsi="Times"/>
          <w:sz w:val="22"/>
          <w:szCs w:val="22"/>
        </w:rPr>
        <w:t xml:space="preserve">, whites and those with higher incomes. With unemployment expected to remain high for the foreseeable future, high rates of </w:t>
      </w:r>
      <w:proofErr w:type="spellStart"/>
      <w:r w:rsidRPr="00C45626">
        <w:rPr>
          <w:rFonts w:ascii="Times" w:hAnsi="Times"/>
          <w:sz w:val="22"/>
          <w:szCs w:val="22"/>
        </w:rPr>
        <w:t>uninsurance</w:t>
      </w:r>
      <w:proofErr w:type="spellEnd"/>
      <w:r w:rsidRPr="00C45626">
        <w:rPr>
          <w:rFonts w:ascii="Times" w:hAnsi="Times"/>
          <w:sz w:val="22"/>
          <w:szCs w:val="22"/>
        </w:rPr>
        <w:t xml:space="preserve"> are likely to continue - and perhaps increase - until the full implementation of the health reform in 2014 provides new affordable avenues for coverage.  (</w:t>
      </w:r>
      <w:r w:rsidRPr="00C45626">
        <w:rPr>
          <w:rFonts w:ascii="Times" w:hAnsi="Times"/>
          <w:sz w:val="22"/>
          <w:szCs w:val="22"/>
        </w:rPr>
        <w:fldChar w:fldCharType="begin"/>
      </w:r>
      <w:r w:rsidRPr="00C45626">
        <w:rPr>
          <w:rFonts w:ascii="Times" w:hAnsi="Times"/>
          <w:sz w:val="22"/>
          <w:szCs w:val="22"/>
        </w:rPr>
        <w:instrText xml:space="preserve"> HYPERLINK "https://owa.med.wayne.edu/owa/redir.aspx?C=f012be4015814eaa9ba86f2df468afd7&amp;URL=http%3a%2f%2fwww.kff.org%2funinsured%2f8246.cfm" \o "" \t "_blank" </w:instrText>
      </w:r>
      <w:r w:rsidRPr="00C45626">
        <w:rPr>
          <w:rFonts w:ascii="Times" w:hAnsi="Times"/>
          <w:sz w:val="22"/>
          <w:szCs w:val="22"/>
        </w:rPr>
      </w:r>
      <w:r w:rsidRPr="00C45626">
        <w:rPr>
          <w:rFonts w:ascii="Times" w:hAnsi="Times"/>
          <w:sz w:val="22"/>
          <w:szCs w:val="22"/>
        </w:rPr>
        <w:fldChar w:fldCharType="separate"/>
      </w:r>
      <w:r w:rsidRPr="00C45626">
        <w:rPr>
          <w:rStyle w:val="Hyperlink"/>
          <w:rFonts w:ascii="Times" w:hAnsi="Times"/>
          <w:sz w:val="22"/>
          <w:szCs w:val="22"/>
        </w:rPr>
        <w:t>Kaiser</w:t>
      </w:r>
      <w:r w:rsidRPr="00C45626">
        <w:rPr>
          <w:rFonts w:ascii="Times" w:hAnsi="Times"/>
          <w:sz w:val="22"/>
          <w:szCs w:val="22"/>
        </w:rPr>
        <w:fldChar w:fldCharType="end"/>
      </w:r>
      <w:r w:rsidRPr="00C45626">
        <w:rPr>
          <w:rFonts w:ascii="Times" w:hAnsi="Times"/>
          <w:sz w:val="22"/>
          <w:szCs w:val="22"/>
        </w:rPr>
        <w:t>)</w:t>
      </w:r>
      <w:r w:rsidRPr="000455EF">
        <w:rPr>
          <w:rFonts w:ascii="Times" w:hAnsi="Times"/>
          <w:sz w:val="22"/>
          <w:szCs w:val="22"/>
        </w:rPr>
        <w:br/>
      </w:r>
    </w:p>
    <w:p w14:paraId="3BBE38AF" w14:textId="77777777" w:rsidR="00C45626" w:rsidRDefault="00C45626" w:rsidP="00C45626">
      <w:pPr>
        <w:rPr>
          <w:rFonts w:ascii="Times" w:hAnsi="Times"/>
          <w:sz w:val="22"/>
          <w:szCs w:val="22"/>
        </w:rPr>
      </w:pPr>
      <w:r w:rsidRPr="000455EF">
        <w:rPr>
          <w:rFonts w:ascii="Times" w:hAnsi="Times"/>
          <w:b/>
          <w:sz w:val="22"/>
          <w:szCs w:val="22"/>
        </w:rPr>
        <w:t>6.  </w:t>
      </w:r>
      <w:r w:rsidRPr="00C45626">
        <w:rPr>
          <w:rFonts w:ascii="Times" w:hAnsi="Times"/>
          <w:b/>
          <w:sz w:val="22"/>
          <w:szCs w:val="22"/>
        </w:rPr>
        <w:t>Debate on Abortion Returns to the House</w:t>
      </w:r>
      <w:r w:rsidRPr="000455EF">
        <w:rPr>
          <w:rFonts w:ascii="Times" w:hAnsi="Times"/>
          <w:b/>
          <w:sz w:val="22"/>
          <w:szCs w:val="22"/>
        </w:rPr>
        <w:br/>
      </w:r>
      <w:r w:rsidRPr="00C45626">
        <w:rPr>
          <w:rFonts w:ascii="Times" w:hAnsi="Times"/>
          <w:sz w:val="22"/>
          <w:szCs w:val="22"/>
        </w:rPr>
        <w:t>The House approved an anti-abortion bill called the “Protect Life Act,” which would ban women from using the health reform law’s tax subsidies to purchase health plans that cover abortions and would allow hospital and health care providers to refuse to provide abortions if they have objections on grounds of conscience.  (</w:t>
      </w:r>
      <w:r w:rsidRPr="00C45626">
        <w:rPr>
          <w:rFonts w:ascii="Times" w:hAnsi="Times"/>
          <w:sz w:val="22"/>
          <w:szCs w:val="22"/>
        </w:rPr>
        <w:fldChar w:fldCharType="begin"/>
      </w:r>
      <w:r w:rsidRPr="00C45626">
        <w:rPr>
          <w:rFonts w:ascii="Times" w:hAnsi="Times"/>
          <w:sz w:val="22"/>
          <w:szCs w:val="22"/>
        </w:rPr>
        <w:instrText xml:space="preserve"> HYPERLINK "https://owa.med.wayne.edu/owa/redir.aspx?C=f012be4015814eaa9ba86f2df468afd7&amp;URL=http%3a%2f%2fwww.politico.com%2fnews%2fstories%2f1011%2f65932.html" \o "" \t "_blank" </w:instrText>
      </w:r>
      <w:r w:rsidRPr="00C45626">
        <w:rPr>
          <w:rFonts w:ascii="Times" w:hAnsi="Times"/>
          <w:sz w:val="22"/>
          <w:szCs w:val="22"/>
        </w:rPr>
      </w:r>
      <w:r w:rsidRPr="00C45626">
        <w:rPr>
          <w:rFonts w:ascii="Times" w:hAnsi="Times"/>
          <w:sz w:val="22"/>
          <w:szCs w:val="22"/>
        </w:rPr>
        <w:fldChar w:fldCharType="separate"/>
      </w:r>
      <w:r w:rsidRPr="00C45626">
        <w:rPr>
          <w:rStyle w:val="Hyperlink"/>
          <w:rFonts w:ascii="Times" w:hAnsi="Times"/>
          <w:sz w:val="22"/>
          <w:szCs w:val="22"/>
        </w:rPr>
        <w:t>Politico</w:t>
      </w:r>
      <w:r w:rsidRPr="00C45626">
        <w:rPr>
          <w:rFonts w:ascii="Times" w:hAnsi="Times"/>
          <w:sz w:val="22"/>
          <w:szCs w:val="22"/>
        </w:rPr>
        <w:fldChar w:fldCharType="end"/>
      </w:r>
      <w:r w:rsidRPr="00C45626">
        <w:rPr>
          <w:rFonts w:ascii="Times" w:hAnsi="Times"/>
          <w:sz w:val="22"/>
          <w:szCs w:val="22"/>
        </w:rPr>
        <w:t>)</w:t>
      </w:r>
    </w:p>
    <w:p w14:paraId="0B91528A" w14:textId="77777777" w:rsidR="00C45626" w:rsidRDefault="00C45626" w:rsidP="00C45626">
      <w:pPr>
        <w:rPr>
          <w:rFonts w:ascii="Times" w:hAnsi="Times"/>
          <w:sz w:val="22"/>
          <w:szCs w:val="22"/>
        </w:rPr>
      </w:pPr>
    </w:p>
    <w:p w14:paraId="61183E1D" w14:textId="77777777" w:rsidR="00C45626" w:rsidRPr="000455EF" w:rsidRDefault="00C45626" w:rsidP="00C45626">
      <w:pPr>
        <w:rPr>
          <w:rFonts w:ascii="Times" w:hAnsi="Times"/>
          <w:sz w:val="22"/>
          <w:szCs w:val="22"/>
        </w:rPr>
      </w:pPr>
      <w:r w:rsidRPr="000455EF">
        <w:rPr>
          <w:rFonts w:ascii="Times" w:hAnsi="Times"/>
          <w:sz w:val="22"/>
          <w:szCs w:val="22"/>
        </w:rPr>
        <w:lastRenderedPageBreak/>
        <w:t xml:space="preserve">Your </w:t>
      </w:r>
      <w:r>
        <w:rPr>
          <w:rFonts w:ascii="Times" w:hAnsi="Times"/>
          <w:sz w:val="22"/>
          <w:szCs w:val="22"/>
        </w:rPr>
        <w:t>loyal Legislative Affairs team,</w:t>
      </w:r>
      <w:r w:rsidRPr="000455EF">
        <w:rPr>
          <w:rFonts w:ascii="Times" w:hAnsi="Times"/>
          <w:sz w:val="22"/>
          <w:szCs w:val="22"/>
        </w:rPr>
        <w:br/>
        <w:t>Stephen Carr - Northeast Region</w:t>
      </w:r>
      <w:r w:rsidRPr="000455EF">
        <w:rPr>
          <w:rFonts w:ascii="Times" w:hAnsi="Times"/>
          <w:sz w:val="22"/>
          <w:szCs w:val="22"/>
        </w:rPr>
        <w:br/>
        <w:t>Tom Selby - Central Region</w:t>
      </w:r>
      <w:r w:rsidRPr="000455EF">
        <w:rPr>
          <w:rFonts w:ascii="Times" w:hAnsi="Times"/>
          <w:sz w:val="22"/>
          <w:szCs w:val="22"/>
        </w:rPr>
        <w:br/>
      </w:r>
      <w:proofErr w:type="spellStart"/>
      <w:r w:rsidRPr="000455EF">
        <w:rPr>
          <w:rFonts w:ascii="Times" w:hAnsi="Times"/>
          <w:sz w:val="22"/>
          <w:szCs w:val="22"/>
        </w:rPr>
        <w:t>Arun</w:t>
      </w:r>
      <w:proofErr w:type="spellEnd"/>
      <w:r w:rsidRPr="000455EF">
        <w:rPr>
          <w:rFonts w:ascii="Times" w:hAnsi="Times"/>
          <w:sz w:val="22"/>
          <w:szCs w:val="22"/>
        </w:rPr>
        <w:t xml:space="preserve"> </w:t>
      </w:r>
      <w:proofErr w:type="spellStart"/>
      <w:r w:rsidRPr="000455EF">
        <w:rPr>
          <w:rFonts w:ascii="Times" w:hAnsi="Times"/>
          <w:sz w:val="22"/>
          <w:szCs w:val="22"/>
        </w:rPr>
        <w:t>Iyer</w:t>
      </w:r>
      <w:proofErr w:type="spellEnd"/>
      <w:r w:rsidRPr="000455EF">
        <w:rPr>
          <w:rFonts w:ascii="Times" w:hAnsi="Times"/>
          <w:sz w:val="22"/>
          <w:szCs w:val="22"/>
        </w:rPr>
        <w:t xml:space="preserve"> - Southern Region</w:t>
      </w:r>
      <w:r w:rsidRPr="000455EF">
        <w:rPr>
          <w:rFonts w:ascii="Times" w:hAnsi="Times"/>
          <w:sz w:val="22"/>
          <w:szCs w:val="22"/>
        </w:rPr>
        <w:br/>
        <w:t xml:space="preserve">Damian </w:t>
      </w:r>
      <w:proofErr w:type="spellStart"/>
      <w:r w:rsidRPr="000455EF">
        <w:rPr>
          <w:rFonts w:ascii="Times" w:hAnsi="Times"/>
          <w:sz w:val="22"/>
          <w:szCs w:val="22"/>
        </w:rPr>
        <w:t>Illing</w:t>
      </w:r>
      <w:proofErr w:type="spellEnd"/>
      <w:r w:rsidRPr="000455EF">
        <w:rPr>
          <w:rFonts w:ascii="Times" w:hAnsi="Times"/>
          <w:sz w:val="22"/>
          <w:szCs w:val="22"/>
        </w:rPr>
        <w:t xml:space="preserve"> - Western Region</w:t>
      </w:r>
      <w:r w:rsidRPr="000455EF">
        <w:rPr>
          <w:rFonts w:ascii="Times" w:hAnsi="Times"/>
          <w:sz w:val="22"/>
          <w:szCs w:val="22"/>
        </w:rPr>
        <w:br/>
      </w:r>
      <w:bookmarkStart w:id="0" w:name="_GoBack"/>
      <w:bookmarkEnd w:id="0"/>
    </w:p>
    <w:p w14:paraId="7A13D166" w14:textId="77777777" w:rsidR="00A52602" w:rsidRDefault="00A52602"/>
    <w:sectPr w:rsidR="00A52602" w:rsidSect="007576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cryptProviderType="rsaFull" w:cryptAlgorithmClass="hash" w:cryptAlgorithmType="typeAny" w:cryptAlgorithmSid="4" w:cryptSpinCount="100000" w:hash="gHa8ZbseJ1I6QlKYxZt6YFq379c=" w:salt="m21GwjnW3F94pcbE6mM4xA=="/>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26"/>
    <w:rsid w:val="00757629"/>
    <w:rsid w:val="00A52602"/>
    <w:rsid w:val="00C456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D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26"/>
    <w:rPr>
      <w:color w:val="0000FF"/>
      <w:u w:val="single"/>
    </w:rPr>
  </w:style>
  <w:style w:type="paragraph" w:styleId="ListParagraph">
    <w:name w:val="List Paragraph"/>
    <w:basedOn w:val="Normal"/>
    <w:uiPriority w:val="34"/>
    <w:qFormat/>
    <w:rsid w:val="00C456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626"/>
    <w:rPr>
      <w:color w:val="0000FF"/>
      <w:u w:val="single"/>
    </w:rPr>
  </w:style>
  <w:style w:type="paragraph" w:styleId="ListParagraph">
    <w:name w:val="List Paragraph"/>
    <w:basedOn w:val="Normal"/>
    <w:uiPriority w:val="34"/>
    <w:qFormat/>
    <w:rsid w:val="00C45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700</Words>
  <Characters>3990</Characters>
  <Application>Microsoft Macintosh Word</Application>
  <DocSecurity>8</DocSecurity>
  <Lines>33</Lines>
  <Paragraphs>9</Paragraphs>
  <ScaleCrop>false</ScaleCrop>
  <Company>CWRU School of Medicine</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Schilf</dc:creator>
  <cp:keywords/>
  <dc:description/>
  <cp:lastModifiedBy>Christopher Schilf</cp:lastModifiedBy>
  <cp:revision>2</cp:revision>
  <dcterms:created xsi:type="dcterms:W3CDTF">2012-04-17T12:51:00Z</dcterms:created>
  <dcterms:modified xsi:type="dcterms:W3CDTF">2012-04-17T12:57:00Z</dcterms:modified>
</cp:coreProperties>
</file>